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5" w:rsidRDefault="00BA7BD5" w:rsidP="005F6B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5F6B1B">
        <w:rPr>
          <w:rFonts w:ascii="Times New Roman" w:hAnsi="Times New Roman" w:cs="Times New Roman"/>
          <w:b w:val="0"/>
          <w:sz w:val="26"/>
          <w:szCs w:val="26"/>
        </w:rPr>
        <w:t xml:space="preserve">Члянского сельского </w:t>
      </w:r>
      <w:r>
        <w:rPr>
          <w:rFonts w:ascii="Times New Roman" w:hAnsi="Times New Roman" w:cs="Times New Roman"/>
          <w:b w:val="0"/>
          <w:sz w:val="26"/>
          <w:szCs w:val="26"/>
        </w:rPr>
        <w:t>поселения</w:t>
      </w:r>
    </w:p>
    <w:p w:rsidR="007B3F27" w:rsidRDefault="00BA7BD5" w:rsidP="005F6B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96420D" w:rsidRDefault="0096420D" w:rsidP="005F6B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6420D" w:rsidRDefault="0096420D" w:rsidP="005F6B1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420D" w:rsidRDefault="00BA7BD5" w:rsidP="005F6B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6E3E3C" w:rsidRDefault="006E3E3C" w:rsidP="006E3E3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5F6B1B" w:rsidRDefault="005F6B1B" w:rsidP="005F6B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F6B1B" w:rsidRDefault="006E3E3C" w:rsidP="005F6B1B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18</w:t>
      </w:r>
      <w:r w:rsidR="005F6B1B">
        <w:rPr>
          <w:rFonts w:ascii="Times New Roman" w:hAnsi="Times New Roman" w:cs="Times New Roman"/>
          <w:b w:val="0"/>
          <w:sz w:val="26"/>
          <w:szCs w:val="26"/>
        </w:rPr>
        <w:t xml:space="preserve">.08.2016                                                                         </w:t>
      </w:r>
      <w:r w:rsidR="00C82B3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="005F6B1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7B3F27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3368" w:rsidRDefault="00BD336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3368" w:rsidRDefault="00BD336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F6B1B" w:rsidRDefault="005F6B1B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F6B1B" w:rsidRDefault="005F6B1B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7B3F27" w:rsidTr="007B3F27">
        <w:tc>
          <w:tcPr>
            <w:tcW w:w="9457" w:type="dxa"/>
          </w:tcPr>
          <w:p w:rsidR="007B3F27" w:rsidRDefault="007B3F27" w:rsidP="007B3F27">
            <w:pPr>
              <w:pStyle w:val="ConsPlusTitle"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Pr="007B3F27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правила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х</w:t>
            </w:r>
            <w:r w:rsidRPr="007B3F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</w:tbl>
    <w:p w:rsidR="00F87521" w:rsidRPr="007B3F27" w:rsidRDefault="00F8752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1F5C" w:rsidRDefault="00241F5C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906B8" w:rsidRPr="007B3F27" w:rsidRDefault="005F6B1B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proofErr w:type="gramStart"/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со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стать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ей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19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Федерального закона от 05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2013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№ 44-ФЗ «О контрактной системе в сфере закупок товаров, работ, услуг для обеспечения госуда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рственных и муниципальных нужд»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E65F8E">
        <w:rPr>
          <w:rFonts w:ascii="Times New Roman" w:hAnsi="Times New Roman" w:cs="Times New Roman"/>
          <w:b w:val="0"/>
          <w:sz w:val="26"/>
          <w:szCs w:val="26"/>
        </w:rPr>
        <w:t>е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м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с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сийской Федерации от 02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926 «Об утверждении Общих правил определения требований к закупаемым заказчиками отдельным видам товаров, р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бот, услуг (в том числе предельных цен товаров, работ, услуг</w:t>
      </w:r>
      <w:proofErr w:type="gramEnd"/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)»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,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5F8E" w:rsidRPr="00E65F8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r w:rsidR="00E65F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от 02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927 «Об определении требований </w:t>
      </w:r>
      <w:proofErr w:type="gramStart"/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к</w:t>
      </w:r>
      <w:proofErr w:type="gramEnd"/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закупаемым фед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е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ральными государственными органами, органами управления государственными </w:t>
      </w:r>
      <w:proofErr w:type="gramStart"/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внебюджетными фондами Российской Федерации, их территориальными органами и подведомственными им казенными и бюджетными учреждениями отдельным в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и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дам товаров, работ, услуг (в том числе предельных цен товаров, работ, услуг)</w:t>
      </w:r>
      <w:r w:rsidR="001F3AD1" w:rsidRPr="007B3F27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о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становлением администрации Николаевского муниципального района  от 07.07.2016 г. № 220 «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О правилах определения требований к отдельным видам тов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а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ров, работ, услуг (в том числе предельные цены товаров, работ, услуг), закупаемым для обеспечения муниципальных нужд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»,  </w:t>
      </w:r>
      <w:hyperlink r:id="rId8" w:history="1">
        <w:r w:rsidR="003D4362" w:rsidRPr="005F6B1B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  <w:proofErr w:type="gramEnd"/>
      </w:hyperlink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>Чля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>н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 xml:space="preserve">ского </w:t>
      </w:r>
      <w:r w:rsidR="00605815" w:rsidRPr="005F6B1B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5815" w:rsidRPr="005F6B1B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 района </w:t>
      </w:r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 xml:space="preserve">04 июля </w:t>
      </w:r>
      <w:r w:rsidR="00605815" w:rsidRPr="005F6B1B">
        <w:rPr>
          <w:rFonts w:ascii="Times New Roman" w:hAnsi="Times New Roman" w:cs="Times New Roman"/>
          <w:b w:val="0"/>
          <w:sz w:val="26"/>
          <w:szCs w:val="26"/>
        </w:rPr>
        <w:t>2016</w:t>
      </w:r>
      <w:r w:rsidR="007B3F27" w:rsidRPr="005F6B1B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605815" w:rsidRPr="005F6B1B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>12</w:t>
      </w:r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-па «Об утверждении </w:t>
      </w:r>
      <w:r w:rsidRPr="005F6B1B">
        <w:rPr>
          <w:rFonts w:ascii="Times New Roman" w:hAnsi="Times New Roman" w:cs="Times New Roman"/>
          <w:b w:val="0"/>
          <w:sz w:val="26"/>
          <w:szCs w:val="26"/>
        </w:rPr>
        <w:t>общих правил нормирования в сфере закупок для обеспечения муниципальных нужд Члянского сельского поселения</w:t>
      </w:r>
      <w:r w:rsidR="00E32ABD" w:rsidRPr="005F6B1B">
        <w:rPr>
          <w:rFonts w:ascii="Times New Roman" w:hAnsi="Times New Roman" w:cs="Times New Roman"/>
          <w:b w:val="0"/>
          <w:sz w:val="26"/>
          <w:szCs w:val="26"/>
        </w:rPr>
        <w:t>»</w:t>
      </w:r>
      <w:r w:rsidR="003D4362" w:rsidRPr="005F6B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06B8" w:rsidRPr="005F6B1B">
        <w:rPr>
          <w:rFonts w:ascii="Times New Roman" w:hAnsi="Times New Roman" w:cs="Times New Roman"/>
          <w:b w:val="0"/>
          <w:sz w:val="26"/>
          <w:szCs w:val="26"/>
        </w:rPr>
        <w:t>администр</w:t>
      </w:r>
      <w:r w:rsidR="00F906B8" w:rsidRPr="005F6B1B">
        <w:rPr>
          <w:rFonts w:ascii="Times New Roman" w:hAnsi="Times New Roman" w:cs="Times New Roman"/>
          <w:b w:val="0"/>
          <w:sz w:val="26"/>
          <w:szCs w:val="26"/>
        </w:rPr>
        <w:t>а</w:t>
      </w:r>
      <w:r w:rsidR="00F906B8" w:rsidRPr="005F6B1B">
        <w:rPr>
          <w:rFonts w:ascii="Times New Roman" w:hAnsi="Times New Roman" w:cs="Times New Roman"/>
          <w:b w:val="0"/>
          <w:sz w:val="26"/>
          <w:szCs w:val="26"/>
        </w:rPr>
        <w:t xml:space="preserve">ция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Члянского сельского </w:t>
      </w:r>
      <w:r w:rsidR="007D3708" w:rsidRPr="005F6B1B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F906B8" w:rsidRPr="005F6B1B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</w:p>
    <w:p w:rsidR="00F906B8" w:rsidRDefault="00F906B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2D7F40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прилагаемые </w:t>
      </w:r>
      <w:r>
        <w:rPr>
          <w:rFonts w:ascii="Times New Roman" w:hAnsi="Times New Roman" w:cs="Times New Roman"/>
          <w:b w:val="0"/>
          <w:sz w:val="26"/>
          <w:szCs w:val="26"/>
        </w:rPr>
        <w:t>Правила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(далее - Правила).</w:t>
      </w:r>
    </w:p>
    <w:p w:rsidR="00241F5C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2D7F40">
        <w:rPr>
          <w:rFonts w:ascii="Times New Roman" w:hAnsi="Times New Roman" w:cs="Times New Roman"/>
          <w:b w:val="0"/>
          <w:sz w:val="26"/>
          <w:szCs w:val="26"/>
        </w:rPr>
        <w:t xml:space="preserve">Члянского сельского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поселения Николаевского муниц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и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пального района (далее-администрация поселения)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 w:rsidRPr="007B3F27">
        <w:rPr>
          <w:rFonts w:ascii="Times New Roman" w:hAnsi="Times New Roman" w:cs="Times New Roman"/>
          <w:b w:val="0"/>
          <w:sz w:val="26"/>
          <w:szCs w:val="26"/>
        </w:rPr>
        <w:t>в срок до 01 августа 2016 г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.</w:t>
      </w:r>
      <w:r w:rsidR="008129B2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ра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з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работать в соответствии с </w:t>
      </w:r>
      <w:hyperlink w:anchor="P41" w:history="1">
        <w:r w:rsidR="00B464CB" w:rsidRPr="007B3F27">
          <w:rPr>
            <w:rFonts w:ascii="Times New Roman" w:hAnsi="Times New Roman" w:cs="Times New Roman"/>
            <w:b w:val="0"/>
            <w:sz w:val="26"/>
            <w:szCs w:val="26"/>
          </w:rPr>
          <w:t>Правилами</w:t>
        </w:r>
      </w:hyperlink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и утвердить требования к закупаемым ими и подведомственными им казенными и бюджетными учреждениями отдельным в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и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дам товаров, работ, услуг </w:t>
      </w:r>
      <w:r w:rsidR="00241F5C" w:rsidRPr="007B3F27">
        <w:rPr>
          <w:rFonts w:ascii="Times New Roman" w:hAnsi="Times New Roman" w:cs="Times New Roman"/>
          <w:b w:val="0"/>
          <w:sz w:val="26"/>
          <w:szCs w:val="26"/>
        </w:rPr>
        <w:t>(в том числе предельные цены товаров, работ, услуг).</w:t>
      </w:r>
    </w:p>
    <w:p w:rsidR="002D7F40" w:rsidRDefault="002D7F40" w:rsidP="002D7F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3. В постановлении администрации Члянского сельского поселения от 04 июля 2016 г. № 12-па «Об утверждении общих правил нормирования в сфере зак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>пок для обеспечения муниципальных нужд Члянского сельского поселения» форму к приложению № 3 отменить.</w:t>
      </w:r>
    </w:p>
    <w:p w:rsidR="00C82B36" w:rsidRDefault="00C82B36" w:rsidP="002922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92209" w:rsidRDefault="00292209" w:rsidP="002922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2</w:t>
      </w:r>
    </w:p>
    <w:p w:rsidR="002D7F40" w:rsidRDefault="002D7F40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2209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2D7F40">
        <w:rPr>
          <w:rFonts w:ascii="Times New Roman" w:hAnsi="Times New Roman" w:cs="Times New Roman"/>
          <w:b w:val="0"/>
          <w:sz w:val="26"/>
          <w:szCs w:val="26"/>
        </w:rPr>
        <w:t>4</w:t>
      </w:r>
      <w:r w:rsidR="000C7E8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</w:t>
      </w:r>
      <w:r w:rsidR="00A055DC" w:rsidRPr="007B3F27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>сборнике нормативных прав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>о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>вых актов органов местного самоуправления Члянского сельского поселения</w:t>
      </w:r>
      <w:proofErr w:type="gramStart"/>
      <w:r w:rsidR="002922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на официальном интернет-портале администрации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BA7B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</w:p>
    <w:p w:rsidR="004A033D" w:rsidRPr="00F57FD8" w:rsidRDefault="00292209" w:rsidP="007B3F27">
      <w:pPr>
        <w:pStyle w:val="ConsPlusTitle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5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4A033D"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>Контроль за</w:t>
      </w:r>
      <w:proofErr w:type="gramEnd"/>
      <w:r w:rsidR="004A033D"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исполнением настоящего постановления возложить на глав</w:t>
      </w:r>
      <w:r w:rsidR="0060581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у 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д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министрации Члянского сельского поселения  Е.Н. Маркову.</w:t>
      </w:r>
    </w:p>
    <w:p w:rsidR="00405C40" w:rsidRPr="007B3F27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292209">
        <w:rPr>
          <w:rFonts w:ascii="Times New Roman" w:hAnsi="Times New Roman" w:cs="Times New Roman"/>
          <w:b w:val="0"/>
          <w:sz w:val="26"/>
          <w:szCs w:val="26"/>
        </w:rPr>
        <w:t>6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вступает в силу </w:t>
      </w:r>
      <w:r w:rsidR="000B6597" w:rsidRPr="007B3F27">
        <w:rPr>
          <w:rFonts w:ascii="Times New Roman" w:hAnsi="Times New Roman" w:cs="Times New Roman"/>
          <w:b w:val="0"/>
          <w:sz w:val="26"/>
          <w:szCs w:val="26"/>
        </w:rPr>
        <w:t>после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 его официального опу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>б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>ликования.</w:t>
      </w:r>
    </w:p>
    <w:p w:rsidR="00405C40" w:rsidRDefault="00405C40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3F27" w:rsidRPr="007B3F27" w:rsidRDefault="007B3F27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1E89" w:rsidRPr="007B3F27" w:rsidRDefault="00441E89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7B3F27" w:rsidP="00292209">
      <w:pPr>
        <w:pStyle w:val="ConsPlusTitle"/>
        <w:spacing w:line="220" w:lineRule="exac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29220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Е.Н. Маркова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E01F25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B30B5F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B30B5F" w:rsidRPr="007B3F2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______________</w:t>
      </w:r>
    </w:p>
    <w:p w:rsidR="0030798B" w:rsidRDefault="0030798B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0798B" w:rsidRDefault="0030798B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0798B" w:rsidSect="00292209">
          <w:foot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05C40" w:rsidRDefault="00405C40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3D15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УТВЕРЖДЕНЫ</w:t>
      </w:r>
    </w:p>
    <w:p w:rsidR="00493D15" w:rsidRPr="00493D15" w:rsidRDefault="00493D15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3D15" w:rsidRDefault="00493D15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 w:rsidR="006E3E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администр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а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ции</w:t>
      </w:r>
      <w:r w:rsidR="001C6960" w:rsidRPr="00AE4B24">
        <w:rPr>
          <w:rFonts w:ascii="Times New Roman" w:hAnsi="Times New Roman" w:cs="Times New Roman"/>
          <w:b w:val="0"/>
          <w:sz w:val="26"/>
          <w:szCs w:val="26"/>
        </w:rPr>
        <w:t>___</w:t>
      </w:r>
      <w:r w:rsidR="00C6494F">
        <w:rPr>
          <w:rFonts w:ascii="Times New Roman" w:hAnsi="Times New Roman" w:cs="Times New Roman"/>
          <w:b w:val="0"/>
          <w:sz w:val="26"/>
          <w:szCs w:val="26"/>
        </w:rPr>
        <w:t>Члянского</w:t>
      </w:r>
      <w:proofErr w:type="spellEnd"/>
      <w:r w:rsidR="00C6494F"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 пос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>е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ления </w:t>
      </w:r>
    </w:p>
    <w:p w:rsidR="006E3E3C" w:rsidRDefault="006E3E3C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Pr="00493D15" w:rsidRDefault="00493D15" w:rsidP="00C6494F">
      <w:pPr>
        <w:pStyle w:val="ConsPlusTitle"/>
        <w:spacing w:line="220" w:lineRule="exact"/>
        <w:ind w:left="4820" w:right="56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</w:t>
      </w:r>
      <w:r w:rsidR="00C82B36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82B36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6E3E3C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C82B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0E9E">
        <w:rPr>
          <w:rFonts w:ascii="Times New Roman" w:hAnsi="Times New Roman" w:cs="Times New Roman"/>
          <w:b w:val="0"/>
          <w:sz w:val="26"/>
          <w:szCs w:val="26"/>
        </w:rPr>
        <w:t>№</w:t>
      </w:r>
      <w:r w:rsidR="00C82B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05C40" w:rsidRDefault="00405C40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РАВИЛА</w:t>
      </w:r>
    </w:p>
    <w:p w:rsidR="00746DEE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</w:p>
    <w:p w:rsidR="00493D15" w:rsidRPr="00493D15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муниципальных нужд</w:t>
      </w:r>
    </w:p>
    <w:p w:rsidR="00666AF0" w:rsidRDefault="00666AF0" w:rsidP="00493D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1. Настоящие Правила устанавливают порядок определения требований к з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купаемым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органами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местного самоуправления </w:t>
      </w:r>
      <w:r w:rsidR="00C6494F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Н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>и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колаевского муниципального района отдельным видам товаров, работ, услуг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(в том числе предельных цен товаров, работ, услуг).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C6494F">
        <w:rPr>
          <w:rFonts w:ascii="Times New Roman" w:hAnsi="Times New Roman" w:cs="Times New Roman"/>
          <w:b w:val="0"/>
          <w:sz w:val="26"/>
          <w:szCs w:val="26"/>
        </w:rPr>
        <w:t xml:space="preserve">Члянского сельского 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Николаевского муниц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и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пального район</w:t>
      </w:r>
      <w:proofErr w:type="gramStart"/>
      <w:r w:rsidR="00632258">
        <w:rPr>
          <w:rFonts w:ascii="Times New Roman" w:hAnsi="Times New Roman" w:cs="Times New Roman"/>
          <w:b w:val="0"/>
          <w:sz w:val="26"/>
          <w:szCs w:val="26"/>
        </w:rPr>
        <w:t>а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End"/>
      <w:r w:rsidR="003E2376">
        <w:rPr>
          <w:rFonts w:ascii="Times New Roman" w:hAnsi="Times New Roman" w:cs="Times New Roman"/>
          <w:b w:val="0"/>
          <w:sz w:val="26"/>
          <w:szCs w:val="26"/>
        </w:rPr>
        <w:t>далее – администрация поселения)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, утверждает определенные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настоящими Правилами требования к отдельным видам товаров, работ, услуг, включающие перечень отдельных видов товаров, работ, услуг, их п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Ведомственный перечень составляется по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форме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на основании обязательного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варов, работ, услуг, в отношении которых определяются требования к их потреб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тельским свойствам (в том числе качеству) и иным характеристикам (в том числе предельные цены товаров, работ, услуг), предусмотренного приложением 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(далее - обязательный перечень).</w:t>
      </w:r>
      <w:proofErr w:type="gramEnd"/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учетом: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дательством Российской Федерации об энергосбережении и о повышении энерг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тической эффективности и законодательством Российской Федерации в области охраны окружающей среды;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2) положений статьи 33 Федерального закона от 05 апреля 2013 г.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принципа обеспечения конкуренции, определенного статьей 8 Федерал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ь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но</w:t>
      </w:r>
      <w:r>
        <w:rPr>
          <w:rFonts w:ascii="Times New Roman" w:hAnsi="Times New Roman" w:cs="Times New Roman"/>
          <w:b w:val="0"/>
          <w:sz w:val="26"/>
          <w:szCs w:val="26"/>
        </w:rPr>
        <w:t>го закона от 05 апреля 2013 г. 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 функционального назнач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потребительские свойства (в том числе качество и иные характеристики);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2) иные характеристики (свойства), не являющиеся потребительскими сво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й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ствами;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предельные цены товаров, работ, услуг.</w:t>
      </w:r>
    </w:p>
    <w:p w:rsidR="00C6494F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 отношении отдельных видов товаров, работ, услуг, включенных в </w:t>
      </w:r>
      <w:proofErr w:type="spellStart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обяза</w:t>
      </w:r>
      <w:proofErr w:type="spellEnd"/>
      <w:r w:rsidR="00C6494F"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6E3E3C" w:rsidRDefault="006E3E3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6494F" w:rsidRDefault="00C6494F" w:rsidP="00C6494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2</w:t>
      </w:r>
    </w:p>
    <w:p w:rsidR="00666AF0" w:rsidRDefault="00666AF0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, в ведомственном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9D7704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 ведомственном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 значения характеристик (свойств) отдельных видов товаров, работ, услуг (в том числе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дельные цены товаров, работ, услуг), включенных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в сл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у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чае, если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не определены значения таких характеристик (свойств) (в том числе предельные цены товаров, работ, услуг).</w:t>
      </w:r>
    </w:p>
    <w:p w:rsidR="00666AF0" w:rsidRDefault="004048B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bookmarkStart w:id="2" w:name="P57"/>
      <w:bookmarkEnd w:id="2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3. Отдельные виды товаров, работ, услуг, не включенные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подлежат включению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 условии, если средняя арифметическая сумма значений следующих критериев превышает 20 процентов:</w:t>
      </w:r>
    </w:p>
    <w:p w:rsidR="003E2376" w:rsidRDefault="004048B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632258">
        <w:rPr>
          <w:rFonts w:ascii="Times New Roman" w:hAnsi="Times New Roman" w:cs="Times New Roman"/>
          <w:b w:val="0"/>
          <w:sz w:val="26"/>
          <w:szCs w:val="26"/>
        </w:rPr>
        <w:t>3.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доля оплаты по отдельному виду товаров, работ, услуг для обеспечения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ющие государственную тайну,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поселения 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в общем объеме оплаты по контрактам, включенным в указанные реестры (по графикам платежей), закл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ю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ченным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>администрация 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666AF0" w:rsidRDefault="009C7EA2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3.2.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доля контрактов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их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муниципальных органов</w:t>
      </w:r>
      <w:r w:rsidR="00D52F89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и подведомственных 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 казенных и бюджетных учреждений на приобр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тение товаров, работ, услуг, заключенных в отчетном финансовом году.</w:t>
      </w:r>
    </w:p>
    <w:p w:rsidR="00666AF0" w:rsidRDefault="00312D11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proofErr w:type="gramStart"/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включении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дельных видов товаров, работ, услуг, не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меняют установленные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 критерии</w:t>
      </w:r>
      <w:r w:rsidR="00FF0320">
        <w:rPr>
          <w:rFonts w:ascii="Times New Roman" w:hAnsi="Times New Roman" w:cs="Times New Roman"/>
          <w:b w:val="0"/>
          <w:sz w:val="26"/>
          <w:szCs w:val="26"/>
        </w:rPr>
        <w:t>,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исходя из опред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ления их значений в процентном отношении к объему осуществляемых </w:t>
      </w:r>
      <w:r>
        <w:rPr>
          <w:rFonts w:ascii="Times New Roman" w:hAnsi="Times New Roman" w:cs="Times New Roman"/>
          <w:b w:val="0"/>
          <w:sz w:val="26"/>
          <w:szCs w:val="26"/>
        </w:rPr>
        <w:t>муниц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пальными органами</w:t>
      </w:r>
      <w:r w:rsidR="00D52F89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 подведомственными им казенными и бюджетными учрежд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ниями закупок.</w:t>
      </w:r>
      <w:proofErr w:type="gramEnd"/>
    </w:p>
    <w:p w:rsidR="00666AF0" w:rsidRDefault="00312D11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5. В целях формирования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вправе определять дополнительные критерии отбора отдельных видов товаров, 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бот, услуг и порядок их применения, не приводящие к сокращению значения кр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териев, установленных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Правил.</w:t>
      </w:r>
    </w:p>
    <w:p w:rsidR="0065365C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proofErr w:type="gramStart"/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Утвержденный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ведомственный перечень до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л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жен позволять обеспечить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муниципальные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нужды, но не приводить к закупкам т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варов, работ, услуг, которые имеют избыточные потребительские свойства (фун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к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циональные, эргономические, эстетические, технологические, экологические сво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й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услуг (выполнения работ) и реализации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функций) или являются предметами роскоши в соответствии</w:t>
      </w:r>
      <w:proofErr w:type="gramEnd"/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с законодательством Российской Федерации.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7.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формировании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вправе включить в него дополнительно: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7.1.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услуг, не указанные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соответствующие критериям, указанным в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пункте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Правил;</w:t>
      </w:r>
    </w:p>
    <w:p w:rsidR="00C6494F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2</w:t>
      </w:r>
      <w:r w:rsidR="00746DEE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характеристики (свойства) товаров, работ, услуг, не включенные в </w:t>
      </w:r>
      <w:proofErr w:type="spellStart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обяза</w:t>
      </w:r>
      <w:proofErr w:type="spellEnd"/>
      <w:r w:rsidR="00C82B36"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C6494F" w:rsidRDefault="00C6494F" w:rsidP="00C6494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3</w:t>
      </w:r>
    </w:p>
    <w:p w:rsidR="00666AF0" w:rsidRDefault="00666AF0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приводящие к необоснованным ограничениям количества участников закупки;</w:t>
      </w:r>
    </w:p>
    <w:p w:rsidR="00E52A3A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3</w:t>
      </w:r>
      <w:r w:rsidR="00746DEE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значения количественных и (или) качественных показателей характер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стик (свойств) товаров, работ, услуг, которые отличаются от значений, предусмо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ренных обязательным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и обоснование которых содержится в соотве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ствующей </w:t>
      </w:r>
      <w:hyperlink w:anchor="P10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графе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приложения 1 к настоящим Правилам, в том числе с учетом фун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к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ционального назначения товара</w:t>
      </w:r>
      <w:r w:rsidR="00E52A3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П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од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функциональн</w:t>
      </w:r>
      <w:r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назначени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товара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понимается цель и условия 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пользования (применения) товара, позволяющие товару выполнять свое основное назначение, вспомогательные функции или определяющие универсальность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менения товара (выполнение соответствующих функций, работ, оказание соотве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ствующих услуг, территориальные, климатические факторы и другое).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8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устанавливаются:</w:t>
      </w:r>
    </w:p>
    <w:p w:rsidR="00A03F19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9C7EA2">
        <w:rPr>
          <w:rFonts w:ascii="Times New Roman" w:hAnsi="Times New Roman" w:cs="Times New Roman"/>
          <w:b w:val="0"/>
          <w:sz w:val="26"/>
          <w:szCs w:val="26"/>
        </w:rPr>
        <w:t>8.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с учетом </w:t>
      </w:r>
      <w:r w:rsidR="00A03F19" w:rsidRPr="00D1098E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администр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ции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определения нормативных затрат на обеспечение функций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и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е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утвержденными </w:t>
      </w:r>
      <w:hyperlink r:id="rId1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(далее – правила определ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ния нормативных затрат) определяются с учетом категорий и (или) групп должн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стей работников;</w:t>
      </w:r>
    </w:p>
    <w:p w:rsidR="00E52A3A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AE4B24">
        <w:rPr>
          <w:rFonts w:ascii="Times New Roman" w:hAnsi="Times New Roman" w:cs="Times New Roman"/>
          <w:b w:val="0"/>
          <w:sz w:val="26"/>
          <w:szCs w:val="26"/>
        </w:rPr>
        <w:t xml:space="preserve">8.2.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 учетом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нормативных затрат не определяются с учетом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групп должностей работников, - в сл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у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чае принятия соответствующего решения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E52A3A">
        <w:rPr>
          <w:rFonts w:ascii="Times New Roman" w:hAnsi="Times New Roman" w:cs="Times New Roman"/>
          <w:b w:val="0"/>
          <w:sz w:val="26"/>
          <w:szCs w:val="26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ботников указанных учреждений согласно штатному расписанию.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9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. Дополнительно включаемые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 должны отличаться от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дельных видов товаров, работ, услуг кодом товара, работы, услуги в соответствии с Общероссийским </w:t>
      </w:r>
      <w:hyperlink r:id="rId11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классификатором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продукции по видам экономической деятел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ь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ности.</w:t>
      </w:r>
    </w:p>
    <w:p w:rsidR="00666AF0" w:rsidRPr="00D1098E" w:rsidRDefault="00666AF0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405C40">
      <w:pPr>
        <w:sectPr w:rsidR="00405C40" w:rsidSect="0014004E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5B258F" w:rsidTr="005B258F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5B258F" w:rsidRDefault="005B258F" w:rsidP="00C649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Приложение № 1</w:t>
            </w:r>
          </w:p>
          <w:p w:rsidR="00367FD7" w:rsidRPr="005B258F" w:rsidRDefault="00367FD7" w:rsidP="00C649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B258F" w:rsidRPr="005B258F" w:rsidRDefault="005B258F" w:rsidP="00C6494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Правилам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определения требований к з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купаемым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органами местного самоуправл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10A75">
              <w:rPr>
                <w:rFonts w:ascii="Times New Roman" w:hAnsi="Times New Roman" w:cs="Times New Roman"/>
                <w:b w:val="0"/>
                <w:sz w:val="26"/>
                <w:szCs w:val="26"/>
              </w:rPr>
              <w:t>_</w:t>
            </w:r>
            <w:r w:rsidR="00C6494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Члянского сельского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поселения о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дельным видам товаров, работ, услуг</w:t>
            </w:r>
          </w:p>
          <w:p w:rsidR="005B258F" w:rsidRPr="007F355E" w:rsidRDefault="005B258F" w:rsidP="00C6494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(в том числе предельных цен товаров, р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бот, услуг)</w:t>
            </w:r>
          </w:p>
          <w:p w:rsidR="005B258F" w:rsidRDefault="005B258F" w:rsidP="00BC0BE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99357A" w:rsidRPr="007F355E" w:rsidRDefault="0099357A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90"/>
      <w:bookmarkEnd w:id="3"/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5B258F" w:rsidRP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BC0BEB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иные характеристики (в том числе предельные цены товаров, работ, услуг) к ним  </w:t>
      </w: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258F" w:rsidRPr="0099357A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60"/>
        <w:gridCol w:w="1308"/>
        <w:gridCol w:w="850"/>
        <w:gridCol w:w="851"/>
        <w:gridCol w:w="1701"/>
        <w:gridCol w:w="2126"/>
        <w:gridCol w:w="1338"/>
        <w:gridCol w:w="1338"/>
        <w:gridCol w:w="2427"/>
        <w:gridCol w:w="1276"/>
      </w:tblGrid>
      <w:tr w:rsidR="0099357A" w:rsidRPr="00EB510B" w:rsidTr="00AE4B24">
        <w:trPr>
          <w:trHeight w:val="957"/>
        </w:trPr>
        <w:tc>
          <w:tcPr>
            <w:tcW w:w="426" w:type="dxa"/>
            <w:vMerge w:val="restart"/>
          </w:tcPr>
          <w:p w:rsidR="00BC0BEB" w:rsidRPr="00EB510B" w:rsidRDefault="00BC0BEB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57A" w:rsidRPr="00EB510B" w:rsidRDefault="006C0EDF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57A"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дельного вида тов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ров, работ, услуг</w:t>
            </w:r>
          </w:p>
        </w:tc>
        <w:tc>
          <w:tcPr>
            <w:tcW w:w="1701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827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жденные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473471">
              <w:rPr>
                <w:rFonts w:ascii="Times New Roman" w:hAnsi="Times New Roman" w:cs="Times New Roman"/>
                <w:sz w:val="24"/>
                <w:szCs w:val="24"/>
              </w:rPr>
              <w:t xml:space="preserve"> _____________поселения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Никол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6379" w:type="dxa"/>
            <w:gridSpan w:val="4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честву) и иным характеристикам, утвержденные муниц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пальным органом</w:t>
            </w:r>
          </w:p>
        </w:tc>
      </w:tr>
      <w:tr w:rsidR="00A14147" w:rsidRPr="00EB510B" w:rsidTr="00AE4B24">
        <w:trPr>
          <w:trHeight w:val="1342"/>
        </w:trPr>
        <w:tc>
          <w:tcPr>
            <w:tcW w:w="426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960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1308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427" w:type="dxa"/>
          </w:tcPr>
          <w:p w:rsidR="0099357A" w:rsidRPr="00EB510B" w:rsidRDefault="0099357A" w:rsidP="00367FD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7"/>
            <w:bookmarkEnd w:id="4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нения значения х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рактеристики </w:t>
            </w:r>
            <w:proofErr w:type="gram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нистрацией Члянск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7FD7">
              <w:rPr>
                <w:rFonts w:ascii="Times New Roman" w:hAnsi="Times New Roman" w:cs="Times New Roman"/>
                <w:sz w:val="24"/>
                <w:szCs w:val="24"/>
              </w:rPr>
              <w:t>го сельского п</w:t>
            </w:r>
            <w:r w:rsidR="00473471">
              <w:rPr>
                <w:rFonts w:ascii="Times New Roman" w:hAnsi="Times New Roman" w:cs="Times New Roman"/>
                <w:sz w:val="24"/>
                <w:szCs w:val="24"/>
              </w:rPr>
              <w:t>осел</w:t>
            </w:r>
            <w:r w:rsidR="00473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47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муниципального ра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нальное назнач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hyperlink w:anchor="P17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14147" w:rsidRPr="00EB510B" w:rsidTr="00AE4B24">
        <w:trPr>
          <w:trHeight w:val="175"/>
        </w:trPr>
        <w:tc>
          <w:tcPr>
            <w:tcW w:w="4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Default="0099357A" w:rsidP="000C08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w:anchor="P19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2 к Правилам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определения требований к отдельным видам товаров, работ, услуг (в том числе предельные цены товаров, р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бот, услуг), закупаемым для обеспечения муниципальных нужд</w:t>
            </w:r>
          </w:p>
          <w:p w:rsidR="00660FD7" w:rsidRPr="00EB510B" w:rsidRDefault="00660FD7" w:rsidP="00AE4B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47" w:rsidRPr="00EB510B" w:rsidTr="00660FD7">
        <w:trPr>
          <w:trHeight w:val="172"/>
        </w:trPr>
        <w:tc>
          <w:tcPr>
            <w:tcW w:w="4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Pr="00EB510B" w:rsidRDefault="0099357A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660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4147" w:rsidRPr="00EB510B" w:rsidTr="00AE4B24">
        <w:trPr>
          <w:trHeight w:val="141"/>
        </w:trPr>
        <w:tc>
          <w:tcPr>
            <w:tcW w:w="4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7A" w:rsidRPr="00660FD7" w:rsidRDefault="0099357A" w:rsidP="00BA7BD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9"/>
      <w:bookmarkEnd w:id="5"/>
      <w:r w:rsidRPr="00660FD7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99" w:history="1">
        <w:r w:rsidRPr="00660FD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60FD7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800D7" w:rsidRDefault="008800D7" w:rsidP="00660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800D7" w:rsidSect="00EB510B">
          <w:pgSz w:w="16838" w:h="11906" w:orient="landscape" w:code="9"/>
          <w:pgMar w:top="1985" w:right="1134" w:bottom="680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810A75" w:rsidTr="00810A75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810A75" w:rsidRDefault="00810A75" w:rsidP="00367FD7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810A75" w:rsidRPr="00810A75" w:rsidRDefault="00810A75" w:rsidP="00367FD7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A75" w:rsidRPr="00810A75" w:rsidRDefault="00810A75" w:rsidP="00367F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к Правилам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определения требований к з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купаемым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органами местного самоуправл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 w:rsidR="00367FD7">
              <w:rPr>
                <w:rFonts w:ascii="Times New Roman" w:hAnsi="Times New Roman" w:cs="Times New Roman"/>
                <w:sz w:val="26"/>
                <w:szCs w:val="26"/>
              </w:rPr>
              <w:t xml:space="preserve">Члянского сельского поселения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дельным видам товаров, работ, услуг</w:t>
            </w:r>
          </w:p>
          <w:p w:rsidR="00810A75" w:rsidRDefault="00810A75" w:rsidP="00367F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(в том числе предельных цен товаров, р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бот, услуг)</w:t>
            </w:r>
          </w:p>
        </w:tc>
      </w:tr>
    </w:tbl>
    <w:p w:rsidR="006769D1" w:rsidRDefault="006769D1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5D4D" w:rsidRPr="007F355E" w:rsidRDefault="00235D4D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6769D1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278A" w:rsidRDefault="009E278A" w:rsidP="009E278A">
      <w:pPr>
        <w:pStyle w:val="ConsPlusTitle"/>
        <w:jc w:val="center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1017"/>
        <w:gridCol w:w="2060"/>
        <w:gridCol w:w="3106"/>
        <w:gridCol w:w="896"/>
        <w:gridCol w:w="1134"/>
        <w:gridCol w:w="2060"/>
        <w:gridCol w:w="1966"/>
        <w:gridCol w:w="1816"/>
      </w:tblGrid>
      <w:tr w:rsidR="009E278A" w:rsidRPr="00BA7BD5" w:rsidTr="00BA7BD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№</w:t>
            </w:r>
          </w:p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</w:t>
            </w:r>
            <w:proofErr w:type="gramEnd"/>
            <w:r w:rsidRPr="00BA7BD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</w:t>
            </w:r>
            <w:hyperlink r:id="rId14" w:history="1">
              <w:r w:rsidRPr="00BA7BD5">
                <w:rPr>
                  <w:rFonts w:eastAsiaTheme="minorHAnsi"/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Наименование 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дельного вида 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варов,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единица измер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значение характеристики</w:t>
            </w:r>
          </w:p>
        </w:tc>
      </w:tr>
      <w:tr w:rsidR="009E278A" w:rsidRPr="00BA7BD5" w:rsidTr="00F12315">
        <w:trPr>
          <w:trHeight w:val="27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муниципальные должности рук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водитель органа местного сам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управления </w:t>
            </w:r>
            <w:r w:rsidR="00BA7BD5">
              <w:rPr>
                <w:rFonts w:eastAsiaTheme="minorHAnsi"/>
                <w:lang w:eastAsia="en-US"/>
              </w:rPr>
              <w:t>(</w:t>
            </w:r>
            <w:r w:rsidRPr="00BA7BD5">
              <w:rPr>
                <w:rFonts w:eastAsiaTheme="minorHAnsi"/>
                <w:lang w:eastAsia="en-US"/>
              </w:rPr>
              <w:t>глава поселения)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группы должн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стей муниц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пальной службы (младшие дол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ности муниц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пальной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должности, не отнесенные к должностям муниципальной службы и ос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ществляющие обязанности по техническому обеспечению</w:t>
            </w:r>
          </w:p>
        </w:tc>
      </w:tr>
      <w:tr w:rsidR="009E278A" w:rsidRPr="00BA7BD5" w:rsidTr="00F12315">
        <w:trPr>
          <w:trHeight w:val="173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по </w:t>
            </w:r>
            <w:hyperlink r:id="rId15" w:history="1">
              <w:r w:rsidRPr="00BA7BD5">
                <w:rPr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вание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3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1319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6" w:history="1">
              <w:r w:rsidR="009E278A" w:rsidRPr="00BA7BD5">
                <w:rPr>
                  <w:rFonts w:eastAsiaTheme="minorHAnsi"/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лительные эле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тронные цифр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вые портативные массой не более </w:t>
            </w:r>
            <w:r w:rsidRPr="00BA7BD5">
              <w:rPr>
                <w:rFonts w:eastAsiaTheme="minorHAnsi"/>
                <w:lang w:eastAsia="en-US"/>
              </w:rPr>
              <w:lastRenderedPageBreak/>
              <w:t>10 кг для автом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тической обрабо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ки данных ("лэптопы", "н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утбуки", "субн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утбуки"). Поясн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по требуемой продукции: ноу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буки, планшетные компьютеры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размер и тип экрана, вес, тип процессора, частота проце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сора, размер оперативной памяти, объем накопителя, тип жесткого диска, оптич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lastRenderedPageBreak/>
              <w:t>ский привод, наличие мод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 xml:space="preserve">лей 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по</w:t>
            </w:r>
            <w:r w:rsidRPr="00BA7BD5">
              <w:rPr>
                <w:rFonts w:eastAsiaTheme="minorHAnsi"/>
                <w:lang w:eastAsia="en-US"/>
              </w:rPr>
              <w:t>д</w:t>
            </w:r>
            <w:r w:rsidRPr="00BA7BD5">
              <w:rPr>
                <w:rFonts w:eastAsiaTheme="minorHAnsi"/>
                <w:lang w:eastAsia="en-US"/>
              </w:rPr>
              <w:t>держки 3G (UMTS), тип в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деоадаптера, время работы, операционная система, предустановленное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граммное обеспечение, пр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1319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7" w:history="1">
              <w:r w:rsidR="009E278A" w:rsidRPr="00BA7BD5">
                <w:rPr>
                  <w:rFonts w:eastAsiaTheme="minorHAnsi"/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лительные эле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тронные цифр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вые прочие, с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держащие или не содержащие в о</w:t>
            </w:r>
            <w:r w:rsidRPr="00BA7BD5">
              <w:rPr>
                <w:rFonts w:eastAsiaTheme="minorHAnsi"/>
                <w:lang w:eastAsia="en-US"/>
              </w:rPr>
              <w:t>д</w:t>
            </w:r>
            <w:r w:rsidRPr="00BA7BD5">
              <w:rPr>
                <w:rFonts w:eastAsiaTheme="minorHAnsi"/>
                <w:lang w:eastAsia="en-US"/>
              </w:rPr>
              <w:t>ном корпусе одно или два из след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ющих устрой</w:t>
            </w:r>
            <w:proofErr w:type="gramStart"/>
            <w:r w:rsidRPr="00BA7BD5">
              <w:rPr>
                <w:rFonts w:eastAsiaTheme="minorHAnsi"/>
                <w:lang w:eastAsia="en-US"/>
              </w:rPr>
              <w:t>ств дл</w:t>
            </w:r>
            <w:proofErr w:type="gramEnd"/>
            <w:r w:rsidRPr="00BA7BD5">
              <w:rPr>
                <w:rFonts w:eastAsiaTheme="minorHAnsi"/>
                <w:lang w:eastAsia="en-US"/>
              </w:rPr>
              <w:t>я автоматич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ской обработки данных: запом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нающие устро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ства, устройства ввода, устройства вывода. Поясн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по требуемой продукции: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пьютеры перс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нальные настол</w:t>
            </w:r>
            <w:r w:rsidRPr="00BA7BD5">
              <w:rPr>
                <w:rFonts w:eastAsiaTheme="minorHAnsi"/>
                <w:lang w:eastAsia="en-US"/>
              </w:rPr>
              <w:t>ь</w:t>
            </w:r>
            <w:r w:rsidRPr="00BA7BD5">
              <w:rPr>
                <w:rFonts w:eastAsiaTheme="minorHAnsi"/>
                <w:lang w:eastAsia="en-US"/>
              </w:rPr>
              <w:t>ные, рабочие станции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тип (моноблок/системный блок и монитор), размер экрана/монитора, тип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граммное обеспечение, пр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дельная цена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1319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8" w:history="1">
              <w:r w:rsidR="009E278A" w:rsidRPr="00BA7BD5">
                <w:rPr>
                  <w:rFonts w:eastAsiaTheme="minorHAnsi"/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Устройства вв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да/вывода данных, содержащие или </w:t>
            </w:r>
            <w:r w:rsidRPr="00BA7BD5">
              <w:rPr>
                <w:rFonts w:eastAsiaTheme="minorHAnsi"/>
                <w:lang w:eastAsia="en-US"/>
              </w:rPr>
              <w:lastRenderedPageBreak/>
              <w:t>не содержащие в одном корпусе з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поминающие устройства. Поя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нения по требу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мой продукции: принтеры, скан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ры, многофункц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ональные устро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метод печати (стру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ный/лазерный - для принт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ра/многофункционального </w:t>
            </w:r>
            <w:r w:rsidRPr="00BA7BD5">
              <w:rPr>
                <w:rFonts w:eastAsiaTheme="minorHAnsi"/>
                <w:lang w:eastAsia="en-US"/>
              </w:rPr>
              <w:lastRenderedPageBreak/>
              <w:t>устройства), разрешение сканирования (для скан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ра/многофункционального устройства), цветность (цветной/черно-белый), ма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симальный формат, ск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рость печати/сканирования, наличие дополнительных модулей и интерфейсов (с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тевой интерфейс, устройства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1319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9" w:history="1">
              <w:r w:rsidR="009E278A" w:rsidRPr="00BA7BD5">
                <w:rPr>
                  <w:rFonts w:eastAsiaTheme="minorHAnsi"/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Аппаратура</w:t>
            </w:r>
            <w:proofErr w:type="gramEnd"/>
            <w:r w:rsidRPr="00BA7BD5">
              <w:rPr>
                <w:rFonts w:eastAsiaTheme="minorHAnsi"/>
                <w:lang w:eastAsia="en-US"/>
              </w:rPr>
              <w:t xml:space="preserve"> пер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дающая для 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диосвязи, ради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вещания и телев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дения. Пояснения по требуемой продукции: 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фоны мобильные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устройства (тел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фон/смартфон), поддерж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ваемые стандарты, операц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онная система, время раб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ты, метод управления (се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сорный/кнопочный), кол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чество SIM-карт, наличие модулей и интерфейсов (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USB, GPS), стоимость годового влад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оборудованием (вкл</w:t>
            </w:r>
            <w:r w:rsidRPr="00BA7BD5">
              <w:rPr>
                <w:rFonts w:eastAsiaTheme="minorHAnsi"/>
                <w:lang w:eastAsia="en-US"/>
              </w:rPr>
              <w:t>ю</w:t>
            </w:r>
            <w:r w:rsidRPr="00BA7BD5">
              <w:rPr>
                <w:rFonts w:eastAsiaTheme="minorHAnsi"/>
                <w:lang w:eastAsia="en-US"/>
              </w:rPr>
              <w:t>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1319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0" w:history="1">
              <w:r w:rsidR="009E278A" w:rsidRPr="00BA7BD5">
                <w:rPr>
                  <w:rFonts w:eastAsiaTheme="minorHAnsi"/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Автомобили ле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лошад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1319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1" w:history="1">
              <w:r w:rsidR="009E278A" w:rsidRPr="00BA7BD5">
                <w:rPr>
                  <w:rFonts w:eastAsiaTheme="minorHAnsi"/>
                  <w:lang w:eastAsia="en-US"/>
                </w:rPr>
                <w:t>34.10.30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lastRenderedPageBreak/>
              <w:t>транспортные для перевозки 10 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ловек и более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lastRenderedPageBreak/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1319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2" w:history="1">
              <w:r w:rsidR="009E278A" w:rsidRPr="00BA7BD5">
                <w:rPr>
                  <w:rFonts w:eastAsiaTheme="minorHAnsi"/>
                  <w:lang w:eastAsia="en-US"/>
                </w:rPr>
                <w:t>34.10.41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транспортные гр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зовые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1319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3" w:history="1">
              <w:r w:rsidR="009E278A" w:rsidRPr="00BA7BD5">
                <w:rPr>
                  <w:rFonts w:eastAsiaTheme="minorHAnsi"/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с металлич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(металл), обиво</w:t>
            </w:r>
            <w:r w:rsidRPr="00BA7BD5">
              <w:rPr>
                <w:rFonts w:eastAsiaTheme="minorHAnsi"/>
                <w:lang w:eastAsia="en-US"/>
              </w:rPr>
              <w:t>ч</w:t>
            </w:r>
            <w:r w:rsidRPr="00BA7BD5">
              <w:rPr>
                <w:rFonts w:eastAsiaTheme="minorHAnsi"/>
                <w:lang w:eastAsia="en-US"/>
              </w:rPr>
              <w:t>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кожа нат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ральная; возмо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ные значения: 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кусственная кожа, мебельный (и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кусственный) мех, искусственная замша (микр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фибра), ткань, 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тканые материалы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A1319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4" w:history="1">
              <w:r w:rsidR="009E278A" w:rsidRPr="00BA7BD5">
                <w:rPr>
                  <w:rFonts w:eastAsiaTheme="minorHAnsi"/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с деревянным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F1231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массив др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весины "ценных" пород (тверд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 и тропических); возможные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ния: древесина</w:t>
            </w:r>
            <w:r w:rsidR="00F12315">
              <w:rPr>
                <w:rFonts w:eastAsiaTheme="minorHAnsi"/>
                <w:lang w:eastAsia="en-US"/>
              </w:rPr>
              <w:t xml:space="preserve">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род: береза, лис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венница, сосна, ель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чение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древ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реза, 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ница, сосна, ель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кожа нат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ральная; возмо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ные значения: 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lastRenderedPageBreak/>
              <w:t>кусственная кожа, мебельный (и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кусственный) мех, искусственная замша (микр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фибра), ткань, 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тканые материалы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чение: нетканые </w:t>
            </w:r>
            <w:r w:rsidRPr="00BA7BD5">
              <w:rPr>
                <w:rFonts w:eastAsiaTheme="minorHAnsi"/>
                <w:lang w:eastAsia="en-US"/>
              </w:rPr>
              <w:lastRenderedPageBreak/>
              <w:t>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чение: нетканые </w:t>
            </w:r>
            <w:r w:rsidRPr="00BA7BD5">
              <w:rPr>
                <w:rFonts w:eastAsiaTheme="minorHAnsi"/>
                <w:lang w:eastAsia="en-US"/>
              </w:rPr>
              <w:lastRenderedPageBreak/>
              <w:t>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1319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5" w:history="1">
              <w:r w:rsidR="009E278A" w:rsidRPr="00BA7BD5">
                <w:rPr>
                  <w:rFonts w:eastAsiaTheme="minorHAnsi"/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металл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ческая для оф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сов, администр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тивных помещ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ний, учебных з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ведений, учр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A13195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6" w:history="1">
              <w:r w:rsidR="009E278A" w:rsidRPr="00BA7BD5">
                <w:rPr>
                  <w:rFonts w:eastAsiaTheme="minorHAnsi"/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деревя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ная для офисов, администрати</w:t>
            </w:r>
            <w:r w:rsidRPr="00BA7BD5">
              <w:rPr>
                <w:rFonts w:eastAsiaTheme="minorHAnsi"/>
                <w:lang w:eastAsia="en-US"/>
              </w:rPr>
              <w:t>в</w:t>
            </w:r>
            <w:r w:rsidRPr="00BA7BD5">
              <w:rPr>
                <w:rFonts w:eastAsiaTheme="minorHAnsi"/>
                <w:lang w:eastAsia="en-US"/>
              </w:rPr>
              <w:t>ных помещений, учебных завед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ний, учреждений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ние - массив др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весины "ценных" пород (тверд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 и тропических); возможные знач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ния: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чения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 - древ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</w:tr>
    </w:tbl>
    <w:p w:rsidR="009E278A" w:rsidRPr="00BA7BD5" w:rsidRDefault="009E278A" w:rsidP="00BA7BD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Pr="00BA7BD5" w:rsidRDefault="009E278A" w:rsidP="00BA7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9E278A" w:rsidSect="005866C4">
      <w:pgSz w:w="16838" w:h="11906" w:orient="landscape" w:code="9"/>
      <w:pgMar w:top="1985" w:right="1134" w:bottom="680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95" w:rsidRDefault="00A13195" w:rsidP="007B3F27">
      <w:r>
        <w:separator/>
      </w:r>
    </w:p>
  </w:endnote>
  <w:endnote w:type="continuationSeparator" w:id="0">
    <w:p w:rsidR="00A13195" w:rsidRDefault="00A13195" w:rsidP="007B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B" w:rsidRDefault="005F6B1B">
    <w:pPr>
      <w:pStyle w:val="ab"/>
      <w:jc w:val="center"/>
    </w:pPr>
  </w:p>
  <w:p w:rsidR="005F6B1B" w:rsidRDefault="005F6B1B" w:rsidP="0029220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95" w:rsidRDefault="00A13195" w:rsidP="007B3F27">
      <w:r>
        <w:separator/>
      </w:r>
    </w:p>
  </w:footnote>
  <w:footnote w:type="continuationSeparator" w:id="0">
    <w:p w:rsidR="00A13195" w:rsidRDefault="00A13195" w:rsidP="007B3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40"/>
    <w:rsid w:val="00002849"/>
    <w:rsid w:val="00016CED"/>
    <w:rsid w:val="000266DD"/>
    <w:rsid w:val="00033A94"/>
    <w:rsid w:val="00044965"/>
    <w:rsid w:val="00046C40"/>
    <w:rsid w:val="0005347F"/>
    <w:rsid w:val="00056F16"/>
    <w:rsid w:val="00070EAB"/>
    <w:rsid w:val="000B6597"/>
    <w:rsid w:val="000C0822"/>
    <w:rsid w:val="000C7E88"/>
    <w:rsid w:val="000D650F"/>
    <w:rsid w:val="0014004E"/>
    <w:rsid w:val="001649C2"/>
    <w:rsid w:val="001C6960"/>
    <w:rsid w:val="001D5A3C"/>
    <w:rsid w:val="001D6862"/>
    <w:rsid w:val="001F3AD1"/>
    <w:rsid w:val="001F6F5C"/>
    <w:rsid w:val="002321C0"/>
    <w:rsid w:val="00235D4D"/>
    <w:rsid w:val="00241F5C"/>
    <w:rsid w:val="00242FC0"/>
    <w:rsid w:val="002657A9"/>
    <w:rsid w:val="002732E4"/>
    <w:rsid w:val="00274807"/>
    <w:rsid w:val="00292209"/>
    <w:rsid w:val="002A1861"/>
    <w:rsid w:val="002D2E87"/>
    <w:rsid w:val="002D7F40"/>
    <w:rsid w:val="0030798B"/>
    <w:rsid w:val="00312D11"/>
    <w:rsid w:val="00351B24"/>
    <w:rsid w:val="00366917"/>
    <w:rsid w:val="00367FD7"/>
    <w:rsid w:val="00392217"/>
    <w:rsid w:val="003D4362"/>
    <w:rsid w:val="003E2376"/>
    <w:rsid w:val="003E598E"/>
    <w:rsid w:val="00402908"/>
    <w:rsid w:val="004048B9"/>
    <w:rsid w:val="00405C40"/>
    <w:rsid w:val="004143CA"/>
    <w:rsid w:val="00441E89"/>
    <w:rsid w:val="00446D14"/>
    <w:rsid w:val="00473471"/>
    <w:rsid w:val="00490EE9"/>
    <w:rsid w:val="00493D15"/>
    <w:rsid w:val="004A033D"/>
    <w:rsid w:val="004B7723"/>
    <w:rsid w:val="0050272F"/>
    <w:rsid w:val="0056201A"/>
    <w:rsid w:val="005866C4"/>
    <w:rsid w:val="005944F3"/>
    <w:rsid w:val="00596551"/>
    <w:rsid w:val="005A11EA"/>
    <w:rsid w:val="005B258F"/>
    <w:rsid w:val="005F6B1B"/>
    <w:rsid w:val="00605815"/>
    <w:rsid w:val="00614DC3"/>
    <w:rsid w:val="00625D9D"/>
    <w:rsid w:val="0062665C"/>
    <w:rsid w:val="00632258"/>
    <w:rsid w:val="00647CC7"/>
    <w:rsid w:val="0065365C"/>
    <w:rsid w:val="00660FD7"/>
    <w:rsid w:val="00666AF0"/>
    <w:rsid w:val="006769D1"/>
    <w:rsid w:val="006944DA"/>
    <w:rsid w:val="006C0EDF"/>
    <w:rsid w:val="006E3E3C"/>
    <w:rsid w:val="00712677"/>
    <w:rsid w:val="00723CAA"/>
    <w:rsid w:val="00746DEE"/>
    <w:rsid w:val="00771D6C"/>
    <w:rsid w:val="007A0C91"/>
    <w:rsid w:val="007B3F27"/>
    <w:rsid w:val="007D3708"/>
    <w:rsid w:val="007F355E"/>
    <w:rsid w:val="00810A75"/>
    <w:rsid w:val="008129B2"/>
    <w:rsid w:val="008220B9"/>
    <w:rsid w:val="008800D7"/>
    <w:rsid w:val="008865FF"/>
    <w:rsid w:val="00896641"/>
    <w:rsid w:val="008D049B"/>
    <w:rsid w:val="008F7DDB"/>
    <w:rsid w:val="00901620"/>
    <w:rsid w:val="0096420D"/>
    <w:rsid w:val="009801EA"/>
    <w:rsid w:val="0099357A"/>
    <w:rsid w:val="0099793F"/>
    <w:rsid w:val="009C3815"/>
    <w:rsid w:val="009C7EA2"/>
    <w:rsid w:val="009D7704"/>
    <w:rsid w:val="009E061E"/>
    <w:rsid w:val="009E278A"/>
    <w:rsid w:val="00A03F19"/>
    <w:rsid w:val="00A055DC"/>
    <w:rsid w:val="00A13195"/>
    <w:rsid w:val="00A14147"/>
    <w:rsid w:val="00A16A61"/>
    <w:rsid w:val="00A34A2D"/>
    <w:rsid w:val="00A95768"/>
    <w:rsid w:val="00AB08E4"/>
    <w:rsid w:val="00AE2436"/>
    <w:rsid w:val="00AE4B24"/>
    <w:rsid w:val="00B006AF"/>
    <w:rsid w:val="00B17A7B"/>
    <w:rsid w:val="00B30B5F"/>
    <w:rsid w:val="00B464CB"/>
    <w:rsid w:val="00B60F9B"/>
    <w:rsid w:val="00B76BC7"/>
    <w:rsid w:val="00B96472"/>
    <w:rsid w:val="00BA7BD5"/>
    <w:rsid w:val="00BB7D4C"/>
    <w:rsid w:val="00BC0BEB"/>
    <w:rsid w:val="00BD3368"/>
    <w:rsid w:val="00C232D3"/>
    <w:rsid w:val="00C34B69"/>
    <w:rsid w:val="00C613A9"/>
    <w:rsid w:val="00C6494F"/>
    <w:rsid w:val="00C82B36"/>
    <w:rsid w:val="00CB2FAC"/>
    <w:rsid w:val="00CF3894"/>
    <w:rsid w:val="00D03B16"/>
    <w:rsid w:val="00D1098E"/>
    <w:rsid w:val="00D42475"/>
    <w:rsid w:val="00D503D5"/>
    <w:rsid w:val="00D52F89"/>
    <w:rsid w:val="00D56398"/>
    <w:rsid w:val="00D62F2F"/>
    <w:rsid w:val="00D965C6"/>
    <w:rsid w:val="00DC0E9E"/>
    <w:rsid w:val="00E01F25"/>
    <w:rsid w:val="00E32ABD"/>
    <w:rsid w:val="00E46F21"/>
    <w:rsid w:val="00E52A3A"/>
    <w:rsid w:val="00E65F8E"/>
    <w:rsid w:val="00E7138D"/>
    <w:rsid w:val="00E82728"/>
    <w:rsid w:val="00EA1938"/>
    <w:rsid w:val="00EB510B"/>
    <w:rsid w:val="00ED4D04"/>
    <w:rsid w:val="00F12315"/>
    <w:rsid w:val="00F47335"/>
    <w:rsid w:val="00F57FD8"/>
    <w:rsid w:val="00F638D1"/>
    <w:rsid w:val="00F87521"/>
    <w:rsid w:val="00F906B8"/>
    <w:rsid w:val="00FA189D"/>
    <w:rsid w:val="00FD1C6B"/>
    <w:rsid w:val="00FE230F"/>
    <w:rsid w:val="00FE4201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880F36E380F4F61D337BFD7E82ABE1F1F031585B787B0F17F5B8329C6DDAFCA92D7CF44196EB7CBDFFE65i4TBA" TargetMode="External"/><Relationship Id="rId13" Type="http://schemas.openxmlformats.org/officeDocument/2006/relationships/hyperlink" Target="consultantplus://offline/ref=4B28E50D08B02EA8E8748FBC6530B2DDCBDBB3C13D7DC5C7CD21388771L1PEA" TargetMode="External"/><Relationship Id="rId18" Type="http://schemas.openxmlformats.org/officeDocument/2006/relationships/hyperlink" Target="consultantplus://offline/ref=66DD6C5E2C323B06D6B9D299D03BAA7F5C7468B400C8AF1E00E37B10C6AD772212D8DBD7FE47B13EpCU5E" TargetMode="External"/><Relationship Id="rId26" Type="http://schemas.openxmlformats.org/officeDocument/2006/relationships/hyperlink" Target="consultantplus://offline/ref=66DD6C5E2C323B06D6B9D299D03BAA7F5C7468B400C8AF1E00E37B10C6AD772212D8DBD7FF41B431pCU4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6DD6C5E2C323B06D6B9D299D03BAA7F5C7468B400C8AF1E00E37B10C6AD772212D8DBD7FF40B536pCU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28E50D08B02EA8E8748FBC6530B2DDCBD9B7C43F71C5C7CD21388771L1PEA" TargetMode="External"/><Relationship Id="rId17" Type="http://schemas.openxmlformats.org/officeDocument/2006/relationships/hyperlink" Target="consultantplus://offline/ref=66DD6C5E2C323B06D6B9D299D03BAA7F5C7468B400C8AF1E00E37B10C6AD772212D8DBD7FE47B130pCU6E" TargetMode="External"/><Relationship Id="rId25" Type="http://schemas.openxmlformats.org/officeDocument/2006/relationships/hyperlink" Target="consultantplus://offline/ref=66DD6C5E2C323B06D6B9D299D03BAA7F5C7468B400C8AF1E00E37B10C6AD772212D8DBD7FF41B433pCU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DD6C5E2C323B06D6B9D299D03BAA7F5C7468B400C8AF1E00E37B10C6AD772212D8DBD7FE47B134pCU4E" TargetMode="External"/><Relationship Id="rId20" Type="http://schemas.openxmlformats.org/officeDocument/2006/relationships/hyperlink" Target="consultantplus://offline/ref=66DD6C5E2C323B06D6B9D299D03BAA7F5C7468B400C8AF1E00E37B10C6AD772212D8DBD7FF40B632pCU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28E50D08B02EA8E8748FBC6530B2DDCBD9B7C43F71C5C7CD21388771L1PEA" TargetMode="External"/><Relationship Id="rId24" Type="http://schemas.openxmlformats.org/officeDocument/2006/relationships/hyperlink" Target="consultantplus://offline/ref=66DD6C5E2C323B06D6B9D299D03BAA7F5C7468B400C8AF1E00E37B10C6AD772212D8DBD7FF41B53EpCU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D6C5E2C323B06D6B9D299D03BAA7F5C766CB102C4AF1E00E37B10C6pAUDE" TargetMode="External"/><Relationship Id="rId23" Type="http://schemas.openxmlformats.org/officeDocument/2006/relationships/hyperlink" Target="consultantplus://offline/ref=66DD6C5E2C323B06D6B9D299D03BAA7F5C7468B400C8AF1E00E37B10C6AD772212D8DBD7FF41B530pCU1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B28E50D08B02EA8E87491B1735CECD1CBD6EAC83A78CB9297713ED02E4EE8A98FL9PDA" TargetMode="External"/><Relationship Id="rId19" Type="http://schemas.openxmlformats.org/officeDocument/2006/relationships/hyperlink" Target="consultantplus://offline/ref=66DD6C5E2C323B06D6B9D299D03BAA7F5C7468B400C8AF1E00E37B10C6AD772212D8DBD7FE48B43FpCU1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6DD6C5E2C323B06D6B9D299D03BAA7F5C7468B400C8AF1E00E37B10C6pAUDE" TargetMode="External"/><Relationship Id="rId22" Type="http://schemas.openxmlformats.org/officeDocument/2006/relationships/hyperlink" Target="consultantplus://offline/ref=66DD6C5E2C323B06D6B9D299D03BAA7F5C7468B400C8AF1E00E37B10C6AD772212D8DBD7FF40B535pCU3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F5BA-68F6-4769-8C52-12A16030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2016-08-02T01:51:00Z</cp:lastPrinted>
  <dcterms:created xsi:type="dcterms:W3CDTF">2016-08-18T02:17:00Z</dcterms:created>
  <dcterms:modified xsi:type="dcterms:W3CDTF">2016-08-18T02:17:00Z</dcterms:modified>
</cp:coreProperties>
</file>